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84531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84531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520"/>
          </w:cols>
          <w:pgMar w:left="460" w:top="219" w:right="4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LEDOUX MARK 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1535 FARADAY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315"/>
        <w:spacing w:after="0" w:line="250" w:lineRule="auto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NATURAL ALTERNATIVES</w:t>
        </w:r>
      </w:hyperlink>
      <w:r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  <w:t xml:space="preserve"> </w:t>
      </w: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INTERNATIONAL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  <w:r>
          <w:rPr>
            <w:rFonts w:ascii="Times New Roman" w:cs="Times New Roman" w:eastAsia="Times New Roman" w:hAnsi="Times New Roman"/>
            <w:sz w:val="21"/>
            <w:szCs w:val="21"/>
            <w:color w:val="000000"/>
          </w:rPr>
          <w:t>[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  <w:r>
          <w:rPr>
            <w:rFonts w:ascii="Times New Roman" w:cs="Times New Roman" w:eastAsia="Times New Roman" w:hAnsi="Times New Roman"/>
            <w:sz w:val="17"/>
            <w:szCs w:val="17"/>
            <w:color w:val="0000FF"/>
          </w:rPr>
          <w:t>NAII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02/20/2026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5" w:right="46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25"/>
        <w:spacing w:after="0"/>
        <w:tabs>
          <w:tab w:leader="none" w:pos="171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sz w:val="1"/>
          <w:szCs w:val="1"/>
          <w:color w:val="auto"/>
        </w:rPr>
        <w:drawing>
          <wp:inline distT="0" distB="0" distL="0" distR="0">
            <wp:extent cx="127000" cy="10477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0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3"/>
          <w:szCs w:val="13"/>
          <w:color w:val="auto"/>
        </w:rPr>
        <w:t xml:space="preserve">  10% Owner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10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CEO/Chairman</w:t>
      </w:r>
    </w:p>
    <w:p>
      <w:pPr>
        <w:spacing w:after="0" w:line="29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265"/>
          </w:cols>
          <w:pgMar w:left="460" w:top="219" w:right="439" w:bottom="0" w:gutter="0" w:footer="0" w:header="0"/>
          <w:type w:val="continuous"/>
        </w:sectPr>
      </w:pPr>
    </w:p>
    <w:p>
      <w:pPr>
        <w:spacing w:after="0" w:line="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8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CARLSBAD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76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92008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7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76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00" w:type="dxa"/>
            <w:vAlign w:val="bottom"/>
            <w:tcBorders>
              <w:top w:val="single" w:sz="8" w:color="2C2C2C"/>
            </w:tcBorders>
            <w:gridSpan w:val="9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140" w:type="dxa"/>
            <w:vAlign w:val="bottom"/>
            <w:gridSpan w:val="2"/>
          </w:tcPr>
          <w:p>
            <w:pPr>
              <w:ind w:left="10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</w:tcPr>
          <w:p>
            <w:pPr>
              <w:ind w:left="10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</w:tcPr>
          <w:p>
            <w:pPr>
              <w:jc w:val="center"/>
              <w:ind w:left="924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</w:tcPr>
          <w:p>
            <w:pPr>
              <w:jc w:val="center"/>
              <w:ind w:left="9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02/20/2026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2.655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155,221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</w:tcPr>
          <w:p>
            <w:pPr>
              <w:jc w:val="center"/>
              <w:ind w:left="9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02/23/2026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2.7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155,971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</w:tcPr>
          <w:p>
            <w:pPr>
              <w:jc w:val="center"/>
              <w:ind w:left="9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02/24/2026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1,000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2.71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156,971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LeDoux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481,905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Limited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Partnership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69,416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IRA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Self 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Custodian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7,200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0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Marcelle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10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Jeannette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10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LeDoux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jc w:val="right"/>
        <w:ind w:right="2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By Self as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10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Custodian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8420" w:right="300" w:hanging="10006"/>
        <w:spacing w:after="0"/>
        <w:tabs>
          <w:tab w:leader="none" w:pos="8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Common Stock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800 I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perscript"/>
        </w:rPr>
        <w:t>for Jean-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Marc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10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Emile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10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LeDoux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10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By Self as</w:t>
      </w:r>
    </w:p>
    <w:p>
      <w:pPr>
        <w:ind w:left="80"/>
        <w:spacing w:after="0" w:line="209" w:lineRule="auto"/>
        <w:tabs>
          <w:tab w:leader="none" w:pos="8320" w:val="left"/>
          <w:tab w:leader="none" w:pos="9520" w:val="left"/>
          <w:tab w:leader="none" w:pos="100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Common Stock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7,500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5"/>
          <w:szCs w:val="25"/>
          <w:color w:val="0000FF"/>
          <w:vertAlign w:val="superscript"/>
        </w:rPr>
        <w:t>Custodian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10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for Aimee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10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LeDoux</w:t>
      </w:r>
    </w:p>
    <w:p>
      <w:pPr>
        <w:spacing w:after="0" w:line="164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000"/>
          </w:cols>
          <w:pgMar w:left="460" w:top="219" w:right="439" w:bottom="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00"/>
          </w:cols>
          <w:pgMar w:left="460" w:top="219" w:right="439" w:bottom="0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65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By Kenneth E. Wolf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02/24/2026</w:t>
            </w:r>
          </w:p>
        </w:tc>
      </w:tr>
      <w:tr>
        <w:trPr>
          <w:trHeight w:val="193"/>
        </w:trPr>
        <w:tc>
          <w:tcPr>
            <w:tcW w:w="162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2480" w:firstLine="7"/>
        <w:spacing w:after="0" w:line="320" w:lineRule="auto"/>
        <w:tabs>
          <w:tab w:leader="none" w:pos="14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80"/>
      </w:cols>
      <w:pgMar w:left="500" w:top="11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jpeg"/><Relationship Id="rId13" Type="http://schemas.openxmlformats.org/officeDocument/2006/relationships/hyperlink" Target="http://www.sec.gov/cgi-bin/browse-edgar?action=getcompany&amp;CIK=0001115556" TargetMode="External"/><Relationship Id="rId14" Type="http://schemas.openxmlformats.org/officeDocument/2006/relationships/hyperlink" Target="http://www.sec.gov/cgi-bin/browse-edgar?action=getcompany&amp;CIK=0000787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2026-02-24T20:19:50Z</dcterms:created>
  <dcterms:modified xsi:type="dcterms:W3CDTF">2026-02-24T20:19:50Z</dcterms:modified>
</cp:coreProperties>
</file>